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61B" w:rsidRDefault="00D7161B" w:rsidP="00D7161B">
      <w:pPr>
        <w:spacing w:before="100" w:beforeAutospacing="1" w:after="100" w:afterAutospacing="1" w:line="240" w:lineRule="auto"/>
        <w:jc w:val="both"/>
        <w:rPr>
          <w:rFonts w:ascii="Arial" w:hAnsi="Arial" w:cs="Arial"/>
          <w:b/>
          <w:bCs/>
          <w:color w:val="000000"/>
          <w:sz w:val="24"/>
          <w:szCs w:val="24"/>
          <w:lang w:eastAsia="cs-CZ"/>
        </w:rPr>
      </w:pPr>
      <w:r>
        <w:rPr>
          <w:rFonts w:ascii="Arial" w:hAnsi="Arial" w:cs="Arial"/>
          <w:b/>
          <w:bCs/>
          <w:color w:val="000000"/>
          <w:sz w:val="24"/>
          <w:szCs w:val="24"/>
          <w:lang w:eastAsia="cs-CZ"/>
        </w:rPr>
        <w:t>Obce jsou domovem dobrovolných hasičů. Kraj Vysočina jejich práci oceňuje a podporuje</w:t>
      </w:r>
    </w:p>
    <w:p w:rsidR="00D7161B" w:rsidRDefault="00D7161B" w:rsidP="00D7161B">
      <w:pPr>
        <w:spacing w:before="100" w:beforeAutospacing="1" w:after="100" w:afterAutospacing="1" w:line="240" w:lineRule="auto"/>
        <w:jc w:val="both"/>
        <w:rPr>
          <w:rFonts w:ascii="Arial" w:hAnsi="Arial" w:cs="Arial"/>
          <w:color w:val="000000"/>
          <w:sz w:val="24"/>
          <w:szCs w:val="24"/>
          <w:lang w:eastAsia="cs-CZ"/>
        </w:rPr>
      </w:pPr>
      <w:r>
        <w:rPr>
          <w:rFonts w:ascii="Arial" w:hAnsi="Arial" w:cs="Arial"/>
          <w:color w:val="000000"/>
          <w:sz w:val="24"/>
          <w:szCs w:val="24"/>
          <w:lang w:eastAsia="cs-CZ"/>
        </w:rPr>
        <w:t>Bez podpory obcí by dobrovolní hasiči fungovat nemohli. Jsou to právě starostové, zastupitelé a místní občané, kdo se stará o to, aby hasičské zbrojnice měly zázemí, techniku i nové členy. Moc si toho vážím a podporou Kraje Vysočina, kterou jsem jako hejtman prosadil, chci obce v jejich záslužné práci podpořit ještě víc. V letošním roce kraj rozděluje mezi dobrovolné hasiče 2,7 milionu korun, o půl milionu více než loni. Tato podpora pomůže zvýšit akceschopnost jednotek a obcím usnadní například nábor mladých dobrovolných hasičů. A právě mladí lidé jsou klíčem k budoucnosti dobráků. Smekám před nasazením a elánem, s jakým naši dobrovolní hasiči pracují. Dělají to ve volném čase, často i na úkor času s rodinou. A co je nejcennější – dělají to srdcem. V tom jsem se utvrdil na setkáních se zástupci sborů dobrovolných hasičů všech pěti okresů. Navíc mě těší, že mladých hasičů v našem regionu neubývá. Požární sport i práce pro obec v jednotkách dobrovolných hasičů získává na oblibě a je více než jen smysluplným trávením volného času.</w:t>
      </w:r>
    </w:p>
    <w:p w:rsidR="00D7161B" w:rsidRDefault="00D7161B" w:rsidP="00D7161B">
      <w:pPr>
        <w:spacing w:before="100" w:beforeAutospacing="1" w:after="100" w:afterAutospacing="1" w:line="240" w:lineRule="auto"/>
        <w:jc w:val="both"/>
        <w:rPr>
          <w:rFonts w:ascii="Arial" w:hAnsi="Arial" w:cs="Arial"/>
          <w:b/>
          <w:bCs/>
          <w:color w:val="000000"/>
          <w:sz w:val="24"/>
          <w:szCs w:val="24"/>
          <w:lang w:eastAsia="cs-CZ"/>
        </w:rPr>
      </w:pPr>
      <w:r>
        <w:rPr>
          <w:rFonts w:ascii="Arial" w:hAnsi="Arial" w:cs="Arial"/>
          <w:b/>
          <w:bCs/>
          <w:color w:val="000000"/>
          <w:sz w:val="24"/>
          <w:szCs w:val="24"/>
          <w:lang w:eastAsia="cs-CZ"/>
        </w:rPr>
        <w:t>Více peněz na techniku</w:t>
      </w:r>
    </w:p>
    <w:p w:rsidR="00D7161B" w:rsidRDefault="00D7161B" w:rsidP="00D7161B">
      <w:pPr>
        <w:spacing w:before="100" w:beforeAutospacing="1" w:after="100" w:afterAutospacing="1" w:line="240" w:lineRule="auto"/>
        <w:jc w:val="both"/>
        <w:rPr>
          <w:rFonts w:ascii="Arial" w:hAnsi="Arial" w:cs="Arial"/>
          <w:color w:val="000000"/>
          <w:sz w:val="24"/>
          <w:szCs w:val="24"/>
          <w:lang w:eastAsia="cs-CZ"/>
        </w:rPr>
      </w:pPr>
      <w:r>
        <w:rPr>
          <w:rFonts w:ascii="Arial" w:hAnsi="Arial" w:cs="Arial"/>
          <w:color w:val="000000"/>
          <w:sz w:val="24"/>
          <w:szCs w:val="24"/>
          <w:lang w:eastAsia="cs-CZ"/>
        </w:rPr>
        <w:t xml:space="preserve">Během letoška bude mezi dobrovolné hasiče rozděleno o půl milionu korun více než loni – celkem tedy 2,7 milionu, které mohou využít na tzv. akceschopnost. Dobrou zprávou pro dobrovolné hasiče je také navýšení dotace Kraje Vysočina na pořízení dopravních automobilů na 400 tisíc korun. Dále se snažím prosadit navýšení krajského příspěvku na pořízení cisterny, od příštího roku až do výše 2,5 milionu korun za vozidlo. To je konkrétní pomoc, která umožní obcím udržet nebo rozšířit technické vybavení jednotek. Tato spolupráce mezi krajem a jednotlivými obcemi </w:t>
      </w:r>
      <w:r w:rsidR="009F36EE">
        <w:rPr>
          <w:rFonts w:ascii="Arial" w:hAnsi="Arial" w:cs="Arial"/>
          <w:color w:val="000000"/>
          <w:sz w:val="24"/>
          <w:szCs w:val="24"/>
          <w:lang w:eastAsia="cs-CZ"/>
        </w:rPr>
        <w:t>je podle mě správná cesta</w:t>
      </w:r>
      <w:bookmarkStart w:id="0" w:name="_GoBack"/>
      <w:bookmarkEnd w:id="0"/>
      <w:r>
        <w:rPr>
          <w:rFonts w:ascii="Arial" w:hAnsi="Arial" w:cs="Arial"/>
          <w:color w:val="000000"/>
          <w:sz w:val="24"/>
          <w:szCs w:val="24"/>
          <w:lang w:eastAsia="cs-CZ"/>
        </w:rPr>
        <w:t>. A stále platí nabídka krajské podpory na modernizace hasičských zbrojnic nebo např. na pořízení hasičských přívěsů.</w:t>
      </w:r>
    </w:p>
    <w:p w:rsidR="00D7161B" w:rsidRDefault="00D7161B" w:rsidP="00D7161B">
      <w:pPr>
        <w:spacing w:before="100" w:beforeAutospacing="1" w:after="100" w:afterAutospacing="1" w:line="240" w:lineRule="auto"/>
        <w:jc w:val="both"/>
        <w:rPr>
          <w:rFonts w:ascii="Arial" w:hAnsi="Arial" w:cs="Arial"/>
          <w:color w:val="000000"/>
          <w:sz w:val="24"/>
          <w:szCs w:val="24"/>
          <w:lang w:eastAsia="cs-CZ"/>
        </w:rPr>
      </w:pPr>
      <w:r>
        <w:rPr>
          <w:rFonts w:ascii="Arial" w:hAnsi="Arial" w:cs="Arial"/>
          <w:color w:val="000000"/>
          <w:sz w:val="24"/>
          <w:szCs w:val="24"/>
          <w:lang w:eastAsia="cs-CZ"/>
        </w:rPr>
        <w:t>Kraj pamatuje také na profesionální hasiče, záchranáře i policii. Pro Hasičský záchranný sbor Kraje Vysočina jsme letos vyčlenili 10 milionů korun, o 4 miliony více než v loňském roce. Peníze jdou na opravy výjezdových základen a obnovu vozového parku, přičemž starší, ale stále využitelná technika může sloužit právě dobrovolným jednotkám v obcích. A to dává smysl.</w:t>
      </w:r>
    </w:p>
    <w:p w:rsidR="00D7161B" w:rsidRDefault="00D7161B" w:rsidP="00D7161B">
      <w:pPr>
        <w:spacing w:before="100" w:beforeAutospacing="1" w:after="100" w:afterAutospacing="1" w:line="240" w:lineRule="auto"/>
        <w:jc w:val="both"/>
        <w:rPr>
          <w:rFonts w:ascii="Arial" w:hAnsi="Arial" w:cs="Arial"/>
          <w:b/>
          <w:bCs/>
          <w:color w:val="000000"/>
          <w:sz w:val="24"/>
          <w:szCs w:val="24"/>
          <w:lang w:eastAsia="cs-CZ"/>
        </w:rPr>
      </w:pPr>
      <w:r>
        <w:rPr>
          <w:rFonts w:ascii="Arial" w:hAnsi="Arial" w:cs="Arial"/>
          <w:b/>
          <w:bCs/>
          <w:color w:val="000000"/>
          <w:sz w:val="24"/>
          <w:szCs w:val="24"/>
          <w:lang w:eastAsia="cs-CZ"/>
        </w:rPr>
        <w:t>Hasiči v číslech</w:t>
      </w:r>
    </w:p>
    <w:p w:rsidR="00855CD1" w:rsidRDefault="00D7161B" w:rsidP="00D7161B">
      <w:pPr>
        <w:spacing w:before="100" w:beforeAutospacing="1" w:after="100" w:afterAutospacing="1" w:line="240" w:lineRule="auto"/>
        <w:jc w:val="both"/>
        <w:rPr>
          <w:rFonts w:ascii="Arial" w:hAnsi="Arial" w:cs="Arial"/>
          <w:color w:val="000000"/>
          <w:sz w:val="24"/>
          <w:szCs w:val="24"/>
          <w:lang w:eastAsia="cs-CZ"/>
        </w:rPr>
      </w:pPr>
      <w:r>
        <w:rPr>
          <w:rFonts w:ascii="Arial" w:hAnsi="Arial" w:cs="Arial"/>
          <w:color w:val="000000"/>
          <w:sz w:val="24"/>
          <w:szCs w:val="24"/>
          <w:lang w:eastAsia="cs-CZ"/>
        </w:rPr>
        <w:t xml:space="preserve">Práce v týmu krajských profesionálních hasičů opravdu není žádná procházka růžovým sadem. Jen v loňském roce přijala hasiči obsluhovaná tísňová linka 150 a 112 téměř 95 tisíc hovorů! Statistiky Hasičského záchranného sboru Kraje Vysočina vykazují 12 287 zásahů, z toho více než 800 bylo požárů a 1 564 dopravních nehod. Nejčastěji však profesionální hasiči vyjíždí k technickým zásahům. </w:t>
      </w:r>
      <w:r w:rsidR="006E6594">
        <w:rPr>
          <w:rFonts w:ascii="Arial" w:hAnsi="Arial" w:cs="Arial"/>
          <w:color w:val="000000"/>
          <w:sz w:val="24"/>
          <w:szCs w:val="24"/>
          <w:lang w:eastAsia="cs-CZ"/>
        </w:rPr>
        <w:t>Pomáhají</w:t>
      </w:r>
      <w:r>
        <w:rPr>
          <w:rFonts w:ascii="Arial" w:hAnsi="Arial" w:cs="Arial"/>
          <w:color w:val="000000"/>
          <w:sz w:val="24"/>
          <w:szCs w:val="24"/>
          <w:lang w:eastAsia="cs-CZ"/>
        </w:rPr>
        <w:t xml:space="preserve"> při převážení pacientů, otevírají byty, vyprošťují, ale také likvidují následky technických havárií nebo </w:t>
      </w:r>
      <w:r w:rsidR="006E6594">
        <w:rPr>
          <w:rFonts w:ascii="Arial" w:hAnsi="Arial" w:cs="Arial"/>
          <w:color w:val="000000"/>
          <w:sz w:val="24"/>
          <w:szCs w:val="24"/>
          <w:lang w:eastAsia="cs-CZ"/>
        </w:rPr>
        <w:t>asistují</w:t>
      </w:r>
      <w:r>
        <w:rPr>
          <w:rFonts w:ascii="Arial" w:hAnsi="Arial" w:cs="Arial"/>
          <w:color w:val="000000"/>
          <w:sz w:val="24"/>
          <w:szCs w:val="24"/>
          <w:lang w:eastAsia="cs-CZ"/>
        </w:rPr>
        <w:t xml:space="preserve"> při řešení úniku plynu. Jejich pomoc je nezbytná i při likvidaci ohnisek nákaz, například ptačí chřipky. </w:t>
      </w:r>
    </w:p>
    <w:p w:rsidR="00D7161B" w:rsidRDefault="00D7161B" w:rsidP="00D7161B">
      <w:pPr>
        <w:spacing w:before="100" w:beforeAutospacing="1" w:after="100" w:afterAutospacing="1" w:line="240" w:lineRule="auto"/>
        <w:jc w:val="both"/>
        <w:rPr>
          <w:rFonts w:ascii="Arial" w:hAnsi="Arial" w:cs="Arial"/>
          <w:color w:val="000000"/>
          <w:sz w:val="24"/>
          <w:szCs w:val="24"/>
          <w:lang w:eastAsia="cs-CZ"/>
        </w:rPr>
      </w:pPr>
      <w:r>
        <w:rPr>
          <w:rFonts w:ascii="Arial" w:hAnsi="Arial" w:cs="Arial"/>
          <w:color w:val="000000"/>
          <w:sz w:val="24"/>
          <w:szCs w:val="24"/>
          <w:lang w:eastAsia="cs-CZ"/>
        </w:rPr>
        <w:t>A na většině těchto míst zasahují i dobrovolné jednotky, bez nich by to zkrátka nešlo.</w:t>
      </w:r>
      <w:r w:rsidR="00855CD1">
        <w:rPr>
          <w:rFonts w:ascii="Arial" w:hAnsi="Arial" w:cs="Arial"/>
          <w:color w:val="000000"/>
          <w:sz w:val="24"/>
          <w:szCs w:val="24"/>
          <w:lang w:eastAsia="cs-CZ"/>
        </w:rPr>
        <w:t xml:space="preserve"> </w:t>
      </w:r>
      <w:r>
        <w:rPr>
          <w:rFonts w:ascii="Arial" w:hAnsi="Arial" w:cs="Arial"/>
          <w:color w:val="000000"/>
          <w:sz w:val="24"/>
          <w:szCs w:val="24"/>
          <w:lang w:eastAsia="cs-CZ"/>
        </w:rPr>
        <w:t xml:space="preserve">Ať už jde o první výjezd k požáru, pomoc při povodních nebo zajištění bezpečnosti při akcích pro veřejnost, dobrovolní hasiči v obcích mají své nezastupitelné místo. Kraj </w:t>
      </w:r>
      <w:r>
        <w:rPr>
          <w:rFonts w:ascii="Arial" w:hAnsi="Arial" w:cs="Arial"/>
          <w:color w:val="000000"/>
          <w:sz w:val="24"/>
          <w:szCs w:val="24"/>
          <w:lang w:eastAsia="cs-CZ"/>
        </w:rPr>
        <w:lastRenderedPageBreak/>
        <w:t>Vysočina jim chce být v této práci plnohodnotným partnerem. Děkuji za vše, co pro své spoluobčany děláte!</w:t>
      </w:r>
    </w:p>
    <w:p w:rsidR="002D5D8A" w:rsidRDefault="00D7161B" w:rsidP="006E6594">
      <w:pPr>
        <w:spacing w:before="100" w:beforeAutospacing="1" w:after="100" w:afterAutospacing="1" w:line="240" w:lineRule="auto"/>
        <w:jc w:val="both"/>
      </w:pPr>
      <w:r>
        <w:rPr>
          <w:rFonts w:ascii="Arial" w:hAnsi="Arial" w:cs="Arial"/>
          <w:color w:val="000000"/>
          <w:sz w:val="24"/>
          <w:szCs w:val="24"/>
          <w:lang w:eastAsia="cs-CZ"/>
        </w:rPr>
        <w:t>Martin Kukla, hejtman Kraje Vysočina</w:t>
      </w:r>
    </w:p>
    <w:sectPr w:rsidR="002D5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1B"/>
    <w:rsid w:val="002D5D8A"/>
    <w:rsid w:val="006E6594"/>
    <w:rsid w:val="00855CD1"/>
    <w:rsid w:val="009F36EE"/>
    <w:rsid w:val="00C5283C"/>
    <w:rsid w:val="00D716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22C9"/>
  <w15:chartTrackingRefBased/>
  <w15:docId w15:val="{C2FA8F94-3078-41AD-9D64-46989D66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161B"/>
    <w:pPr>
      <w:spacing w:line="252"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472</Words>
  <Characters>2786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Krupičková Renata Bc.</dc:creator>
  <cp:keywords/>
  <dc:description/>
  <cp:lastModifiedBy>Krupičková Renata Bc.</cp:lastModifiedBy>
  <cp:revision>3</cp:revision>
  <dcterms:created xsi:type="dcterms:W3CDTF">2025-04-12T11:23:00Z</dcterms:created>
  <dcterms:modified xsi:type="dcterms:W3CDTF">2025-04-12T15:19:00Z</dcterms:modified>
</cp:coreProperties>
</file>